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93" w:rsidRPr="00A61793" w:rsidRDefault="00A61793" w:rsidP="00A61793">
      <w:pPr>
        <w:keepNext/>
        <w:spacing w:after="0" w:line="240" w:lineRule="auto"/>
        <w:jc w:val="center"/>
        <w:outlineLvl w:val="0"/>
        <w:rPr>
          <w:rFonts w:ascii="Cambria" w:eastAsia="Times New Roman" w:hAnsi="Cambria" w:cs="Times New Roman"/>
          <w:bCs/>
          <w:kern w:val="32"/>
          <w:sz w:val="20"/>
          <w:szCs w:val="20"/>
          <w:lang w:eastAsia="ru-RU"/>
        </w:rPr>
      </w:pPr>
      <w:bookmarkStart w:id="0" w:name="_Toc499233647"/>
      <w:r w:rsidRPr="00A61793">
        <w:rPr>
          <w:rFonts w:ascii="Times New Roman" w:eastAsia="Times New Roman" w:hAnsi="Times New Roman" w:cs="Times New Roman"/>
          <w:b/>
          <w:bCs/>
          <w:kern w:val="32"/>
          <w:szCs w:val="20"/>
          <w:lang w:eastAsia="ru-RU"/>
        </w:rPr>
        <w:t>ЛАБОРАТОРНАЯ РАБОТА №3. ИССЛЕДОВАНИЕ ЛИНЕЙНЫХ СИСТЕМ РЕГУЛИРОВАНИЯ</w:t>
      </w:r>
      <w:bookmarkEnd w:id="0"/>
    </w:p>
    <w:p w:rsidR="00A61793" w:rsidRPr="00A61793" w:rsidRDefault="00A61793" w:rsidP="00A6179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Цель работы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Установление зависимостей между частотными характеристиками разомкнутой системы, которые могут быть получены как экспериментально, так и аналитически, и поведением системы в замкнутом состоянии.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Постановка задачи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Исходными данными для расчета системы на устойчивость являются характеристическое уравнение замкнутой системы, или АФХ разомкнутой системы, которые могут быть получены экспериментально или аналитически.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Необходимо: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Построить годограф Найквиста для разомкнутой системы;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виду полученной кривой оценить устойчивость системы в замкнутом состоянии;</w:t>
      </w:r>
    </w:p>
    <w:p w:rsidR="00A61793" w:rsidRPr="00A61793" w:rsidRDefault="00A61793" w:rsidP="00A617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Подтвердить полученный вывод об устойчивости замкнутой системы, построив для нее графики переходных процессов.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Сведения из теории.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устойчивостью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системы понимается способность ее возвращаться к состоянию установившегося равновесия после снятия возмущения, нарушившего это равновесие.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Неустойчивая система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непрерывно удаляется от равновесного состояния или совершает вокруг него колебания с возрастающей амплитудой. Существуют также нейтральные системы, которые после снятия возмущения приходят в состояние равновесия, отличное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исходного.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Критерий Найквиста позволяет определить устойчивость системы с отрицательной обратной связью (так называемой 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замкнутой системы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 амплитудно-фазовой частотной характеристике 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разомкнутой системы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2822575" cy="829310"/>
                <wp:effectExtent l="0" t="5715" r="635" b="3175"/>
                <wp:docPr id="42" name="Полотно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1" name="Line 28"/>
                        <wps:cNvCnPr/>
                        <wps:spPr bwMode="auto">
                          <a:xfrm>
                            <a:off x="90926" y="186399"/>
                            <a:ext cx="455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546201" y="95488"/>
                            <a:ext cx="212161" cy="211906"/>
                          </a:xfrm>
                          <a:prstGeom prst="flowChartSummingJunc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30"/>
                        <wps:cNvCnPr/>
                        <wps:spPr bwMode="auto">
                          <a:xfrm>
                            <a:off x="728698" y="186399"/>
                            <a:ext cx="3637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92402" y="3924"/>
                            <a:ext cx="728698" cy="364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1793" w:rsidRPr="00A618E8" w:rsidRDefault="00A61793" w:rsidP="00A61793">
                              <w:pPr>
                                <w:rPr>
                                  <w:sz w:val="29"/>
                                  <w:szCs w:val="36"/>
                                  <w:lang w:val="en-US"/>
                                </w:rPr>
                              </w:pPr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>W</w:t>
                              </w:r>
                              <w:r w:rsidRPr="00A618E8">
                                <w:rPr>
                                  <w:sz w:val="29"/>
                                  <w:szCs w:val="36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>(</w:t>
                              </w:r>
                              <w:proofErr w:type="gramEnd"/>
                              <w:r w:rsidRPr="00A618E8">
                                <w:rPr>
                                  <w:sz w:val="29"/>
                                  <w:szCs w:val="36"/>
                                  <w:lang w:val="en-US"/>
                                </w:rPr>
                                <w:t>p)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35" name="Line 32"/>
                        <wps:cNvCnPr/>
                        <wps:spPr bwMode="auto">
                          <a:xfrm>
                            <a:off x="1821099" y="186399"/>
                            <a:ext cx="7280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3"/>
                        <wps:cNvCnPr/>
                        <wps:spPr bwMode="auto">
                          <a:xfrm>
                            <a:off x="2276374" y="186399"/>
                            <a:ext cx="0" cy="6383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4"/>
                        <wps:cNvCnPr/>
                        <wps:spPr bwMode="auto">
                          <a:xfrm>
                            <a:off x="637127" y="824732"/>
                            <a:ext cx="1639247" cy="6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5"/>
                        <wps:cNvCnPr/>
                        <wps:spPr bwMode="auto">
                          <a:xfrm flipV="1">
                            <a:off x="637127" y="277963"/>
                            <a:ext cx="0" cy="5467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49152" y="3924"/>
                            <a:ext cx="273423" cy="274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A618E8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proofErr w:type="gramStart"/>
                              <w:r w:rsidRPr="00A618E8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y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0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924"/>
                            <a:ext cx="343068" cy="2740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A058C9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y</w:t>
                              </w:r>
                              <w:r w:rsidRPr="00A058C9">
                                <w:rPr>
                                  <w:sz w:val="26"/>
                                  <w:szCs w:val="3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73152" tIns="36576" rIns="73152" bIns="36576" anchor="t" anchorCtr="0" upright="1">
                          <a:noAutofit/>
                        </wps:bodyPr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728698" y="368873"/>
                            <a:ext cx="909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2" o:spid="_x0000_s1026" editas="canvas" style="width:222.25pt;height:65.3pt;mso-position-horizontal-relative:char;mso-position-vertical-relative:line" coordsize="28225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225;height:8293;visibility:visible;mso-wrap-style:square">
                  <v:fill o:detectmouseclick="t"/>
                  <v:path o:connecttype="none"/>
                </v:shape>
                <v:line id="Line 28" o:spid="_x0000_s1028" style="position:absolute;visibility:visible;mso-wrap-style:square" from="909,1863" to="5462,1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    <v:stroke endarrow="block"/>
                </v:lin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AutoShape 29" o:spid="_x0000_s1029" type="#_x0000_t123" style="position:absolute;left:5462;top:954;width:2121;height:21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mBHMQA&#10;AADbAAAADwAAAGRycy9kb3ducmV2LnhtbESPzWrDMBCE74G+g9hCbokcF0xwo4Rg2tIeUkjqB1is&#10;9Q+xVkZSbadPHxUKPQ4z8w2zO8ymFyM531lWsFknIIgrqztuFJRfr6stCB+QNfaWScGNPBz2D4sd&#10;5tpOfKbxEhoRIexzVNCGMORS+qolg35tB+Lo1dYZDFG6RmqHU4SbXqZJkkmDHceFFgcqWqqul2+j&#10;oE4kfZabn5fqlNV1+qHTonRvSi0f5+MziEBz+A//td+1gqcUfr/EHy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ZgRzEAAAA2wAAAA8AAAAAAAAAAAAAAAAAmAIAAGRycy9k&#10;b3ducmV2LnhtbFBLBQYAAAAABAAEAPUAAACJAwAAAAA=&#10;"/>
                <v:line id="Line 30" o:spid="_x0000_s1030" style="position:absolute;visibility:visible;mso-wrap-style:square" from="7286,1863" to="10924,1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<v:stroke endarrow="block"/>
                </v:line>
                <v:rect id="Rectangle 31" o:spid="_x0000_s1031" style="position:absolute;left:10924;top:39;width:7287;height:36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caMYA&#10;AADbAAAADwAAAGRycy9kb3ducmV2LnhtbESPT2sCMRTE74LfITzBi9Rs7SKyNUrpH6kehKqHHh+b&#10;52bt5mXdpLr105uC4HGYmd8w03lrK3GixpeOFTwOExDEudMlFwp224+HCQgfkDVWjknBH3mYz7qd&#10;KWbanfmLTptQiAhhn6ECE0KdSelzQxb90NXE0du7xmKIsimkbvAc4baSoyQZS4slxwWDNb0ayn82&#10;v1bB6i2kxeKy/H4/TAbL43Gdem2cUv1e+/IMIlAb7uFb+1MreErh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HcaMYAAADbAAAADwAAAAAAAAAAAAAAAACYAgAAZHJz&#10;L2Rvd25yZXYueG1sUEsFBgAAAAAEAAQA9QAAAIsDAAAAAA==&#10;">
                  <v:textbox inset="5.76pt,2.88pt,5.76pt,2.88pt">
                    <w:txbxContent>
                      <w:p w:rsidR="00A61793" w:rsidRPr="00A618E8" w:rsidRDefault="00A61793" w:rsidP="00A61793">
                        <w:pPr>
                          <w:rPr>
                            <w:sz w:val="29"/>
                            <w:szCs w:val="36"/>
                            <w:lang w:val="en-US"/>
                          </w:rPr>
                        </w:pPr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>W</w:t>
                        </w:r>
                        <w:r w:rsidRPr="00A618E8">
                          <w:rPr>
                            <w:sz w:val="29"/>
                            <w:szCs w:val="36"/>
                            <w:vertAlign w:val="subscript"/>
                            <w:lang w:val="en-US"/>
                          </w:rPr>
                          <w:t>0</w:t>
                        </w:r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>(</w:t>
                        </w:r>
                        <w:proofErr w:type="gramEnd"/>
                        <w:r w:rsidRPr="00A618E8">
                          <w:rPr>
                            <w:sz w:val="29"/>
                            <w:szCs w:val="36"/>
                            <w:lang w:val="en-US"/>
                          </w:rPr>
                          <w:t>p)</w:t>
                        </w:r>
                      </w:p>
                    </w:txbxContent>
                  </v:textbox>
                </v:rect>
                <v:line id="Line 32" o:spid="_x0000_s1032" style="position:absolute;visibility:visible;mso-wrap-style:square" from="18210,1863" to="25491,1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<v:stroke endarrow="block"/>
                </v:line>
                <v:line id="Line 33" o:spid="_x0000_s1033" style="position:absolute;visibility:visible;mso-wrap-style:square" from="22763,1863" to="22763,8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34" o:spid="_x0000_s1034" style="position:absolute;visibility:visible;mso-wrap-style:square" from="6371,8247" to="22763,8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line id="Line 35" o:spid="_x0000_s1035" style="position:absolute;flip:y;visibility:visible;mso-wrap-style:square" from="6371,2779" to="6371,8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YFM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Z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NgUxAAAANsAAAAPAAAAAAAAAAAA&#10;AAAAAKECAABkcnMvZG93bnJldi54bWxQSwUGAAAAAAQABAD5AAAAkgMAAAAA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36" type="#_x0000_t202" style="position:absolute;left:25491;top:39;width:2734;height:2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l7cAA&#10;AADbAAAADwAAAGRycy9kb3ducmV2LnhtbESPS6vCMBSE94L/IRzBnaY+0WoUsVeuWx/g9tAc22Jz&#10;Uppoe/+9uSC4HGbmG2a9bU0pXlS7wrKC0TACQZxaXXCm4Ho5DBYgnEfWWFomBX/kYLvpdtYYa9vw&#10;iV5nn4kAYRejgtz7KpbSpTkZdENbEQfvbmuDPsg6k7rGJsBNKcdRNJcGCw4LOVa0zyl9nJ9Gwe5n&#10;kRik/cFOEzZJNv9t3OymVL/X7lYgPLX+G/60j1rBZAn/X8IPkJ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hl7cAAAADbAAAADwAAAAAAAAAAAAAAAACYAgAAZHJzL2Rvd25y&#10;ZXYueG1sUEsFBgAAAAAEAAQA9QAAAIUDAAAAAA==&#10;" stroked="f">
                  <v:textbox inset="5.76pt,2.88pt,5.76pt,2.88pt">
                    <w:txbxContent>
                      <w:p w:rsidR="00A61793" w:rsidRPr="00A618E8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proofErr w:type="gramStart"/>
                        <w:r w:rsidRPr="00A618E8">
                          <w:rPr>
                            <w:sz w:val="26"/>
                            <w:szCs w:val="32"/>
                            <w:lang w:val="en-US"/>
                          </w:rPr>
                          <w:t>y</w:t>
                        </w:r>
                        <w:proofErr w:type="gramEnd"/>
                      </w:p>
                    </w:txbxContent>
                  </v:textbox>
                </v:shape>
                <v:shape id="Text Box 37" o:spid="_x0000_s1037" type="#_x0000_t202" style="position:absolute;top:39;width:3430;height:2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S/DbsA&#10;AADbAAAADwAAAGRycy9kb3ducmV2LnhtbERPSwrCMBDdC94hjOBOU0WlVKOIVXTrB9wOzdgWm0lp&#10;oq23NwvB5eP9V5vOVOJNjSstK5iMIxDEmdUl5wpu18MoBuE8ssbKMin4kIPNut9bYaJty2d6X3wu&#10;Qgi7BBUU3teJlC4ryKAb25o4cA/bGPQBNrnUDbYh3FRyGkULabDk0FBgTbuCsuflZRRs93FqkHYH&#10;O0vZpPni2Lr5XanhoNsuQXjq/F/8c5+0gllYH76EHyDX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d0vw27AAAA2wAAAA8AAAAAAAAAAAAAAAAAmAIAAGRycy9kb3ducmV2Lnht&#10;bFBLBQYAAAAABAAEAPUAAACAAwAAAAA=&#10;" stroked="f">
                  <v:textbox inset="5.76pt,2.88pt,5.76pt,2.88pt">
                    <w:txbxContent>
                      <w:p w:rsidR="00A61793" w:rsidRPr="00A058C9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>
                          <w:rPr>
                            <w:sz w:val="26"/>
                            <w:szCs w:val="32"/>
                            <w:lang w:val="en-US"/>
                          </w:rPr>
                          <w:t>y</w:t>
                        </w:r>
                        <w:r w:rsidRPr="00A058C9">
                          <w:rPr>
                            <w:sz w:val="26"/>
                            <w:szCs w:val="32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7286,3688" to="8196,3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w10:anchorlock/>
              </v:group>
            </w:pict>
          </mc:Fallback>
        </mc:AlternateContent>
      </w:r>
    </w:p>
    <w:p w:rsidR="00A61793" w:rsidRPr="00A61793" w:rsidRDefault="00A61793" w:rsidP="00A6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4.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Структурная схема замкнутой системы.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Рассмотрим этот критерий для системы с единичной обратной связью, структурная схема которой приведена на рис. 4. Здесь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) – передаточная функция устойчивой разомкнутой системы, которая в общем случае представляет собой последовательное соединение объекта и регулятора.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теоретических расчетах на комплексной плоскости строится АФХ разомкнутой системы, по виду которой, используя критерий Найквиста, можно определить поведения системы в замкнутом состоянии.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АФХ устойчивой разомкнутой системы не охватывает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0, то замкнутая система, полученная из разомкнутой путем охвата ее отрицательной обратной связью, будет устойчива.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АФХ устойчивой разомкнутой системы охватывает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0, то замкнутая система будет неустойчива. Если АФХ устойчивой разомкнутой системы проходит через точку с координатами 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0, то замкнутая система будет находиться на границе устойчивости. 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положения критерия Найквиста сформулированы и относительно ЛАЧХ и ЛФЧХ разомкнутой системы.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ЛАЧХ разомкнутой системы пересекает линию 0 дБ раньше, чем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 замкнутая система будет устойчивой. Если ЛАЧХ разомкнутой системы пересекает линию 0 дБ позже, чем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 замкнутая система будет неустойчивой. Если ЛАЧХ разомкнутой системы пересекает линию 0 дБ на частоте, при которой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замкнутая система будет находиться на границе устойчивости. Это означает, что на частоте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регулирования не изменяет по амплитуде входной сигнал, а вносит фазовое запаздывание, равное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экспериментальных методах исследования критерий Найквиста формулируется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также, как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при теоретических, но частотные характеристики получают экспериментальным путем.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условиях эксплуатации параметры системы по тем или иным причинам могут меняться в определенных пределах (старение, температурные колебания и т.п.). Эти колебания параметров могут привести к потере устойчивости системы, если она работает вблизи границы устойчивости. Поэтому стремятся спроектировать САУ так, чтобы она работала вдали от границы устойчивости. Степень этого удаления называют</w:t>
      </w:r>
      <w:r w:rsidRPr="00A617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r w:rsidRPr="00A61793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запасом устойчивости</w:t>
      </w: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критерия Найквиста можно получить частотные оценки запаса устойчивости, которые характеризуют удаление ам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плитудно-фазовой характеристики разомкнутой системы от крити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ческой точки </w:t>
      </w:r>
      <w:r w:rsidRPr="00A61793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639" w:dyaOrig="300">
          <v:shape id="_x0000_i1025" type="#_x0000_t75" style="width:32pt;height:15pt" o:ole="">
            <v:imagedata r:id="rId6" o:title=""/>
          </v:shape>
          <o:OLEObject Type="Embed" ProgID="Equation.3" ShapeID="_x0000_i1025" DrawAspect="Content" ObjectID="_1702217707" r:id="rId7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Запас устойчивости по модулю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показывает, насколько можно увеличить модуль АФХ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разомкнутой системы без потери устойчивости замкнутой и определяется расстоянием</w:t>
      </w:r>
      <w:r w:rsidRPr="00A617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h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критической точки до точки пересечения годографом оси абсцисс (рис. 5).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Запас устойчивости по фазе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67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определяется на частоте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где </w:t>
      </w:r>
      <w:r w:rsidRPr="00A61793">
        <w:rPr>
          <w:rFonts w:ascii="Times New Roman" w:eastAsia="Times New Roman" w:hAnsi="Times New Roman" w:cs="Times New Roman"/>
          <w:position w:val="-16"/>
          <w:sz w:val="20"/>
          <w:szCs w:val="20"/>
          <w:lang w:eastAsia="ru-RU"/>
        </w:rPr>
        <w:object w:dxaOrig="1280" w:dyaOrig="420">
          <v:shape id="_x0000_i1026" type="#_x0000_t75" style="width:64pt;height:21pt" o:ole="">
            <v:imagedata r:id="rId8" o:title=""/>
          </v:shape>
          <o:OLEObject Type="Embed" ProgID="Equation.3" ShapeID="_x0000_i1026" DrawAspect="Content" ObjectID="_1702217708" r:id="rId9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 Он показывает, насколько можно изменить фазу АФХ разомкнутой системы без потери устойчивости замкнутой и определяется углом φ между отрицательным направлением вещественной полуоси и лучом, проведенным из начала координат в точку пересечения годографа с единичной окружностью.</w: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>
                <wp:extent cx="3056255" cy="1946910"/>
                <wp:effectExtent l="3810" t="0" r="0" b="6350"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Line 4"/>
                        <wps:cNvCnPr/>
                        <wps:spPr bwMode="auto">
                          <a:xfrm flipV="1">
                            <a:off x="1114164" y="92267"/>
                            <a:ext cx="0" cy="1850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"/>
                        <wps:cNvCnPr/>
                        <wps:spPr bwMode="auto">
                          <a:xfrm>
                            <a:off x="4585" y="1017597"/>
                            <a:ext cx="26815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698236" y="786597"/>
                            <a:ext cx="1617863" cy="817131"/>
                          </a:xfrm>
                          <a:custGeom>
                            <a:avLst/>
                            <a:gdLst>
                              <a:gd name="T0" fmla="*/ 3150 w 3150"/>
                              <a:gd name="T1" fmla="*/ 450 h 1590"/>
                              <a:gd name="T2" fmla="*/ 2970 w 3150"/>
                              <a:gd name="T3" fmla="*/ 1170 h 1590"/>
                              <a:gd name="T4" fmla="*/ 2430 w 3150"/>
                              <a:gd name="T5" fmla="*/ 1530 h 1590"/>
                              <a:gd name="T6" fmla="*/ 1530 w 3150"/>
                              <a:gd name="T7" fmla="*/ 1530 h 1590"/>
                              <a:gd name="T8" fmla="*/ 630 w 3150"/>
                              <a:gd name="T9" fmla="*/ 1170 h 1590"/>
                              <a:gd name="T10" fmla="*/ 90 w 3150"/>
                              <a:gd name="T11" fmla="*/ 630 h 1590"/>
                              <a:gd name="T12" fmla="*/ 90 w 3150"/>
                              <a:gd name="T13" fmla="*/ 90 h 1590"/>
                              <a:gd name="T14" fmla="*/ 450 w 3150"/>
                              <a:gd name="T15" fmla="*/ 90 h 1590"/>
                              <a:gd name="T16" fmla="*/ 810 w 3150"/>
                              <a:gd name="T17" fmla="*/ 450 h 15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50" h="1590">
                                <a:moveTo>
                                  <a:pt x="3150" y="450"/>
                                </a:moveTo>
                                <a:cubicBezTo>
                                  <a:pt x="3120" y="720"/>
                                  <a:pt x="3090" y="990"/>
                                  <a:pt x="2970" y="1170"/>
                                </a:cubicBezTo>
                                <a:cubicBezTo>
                                  <a:pt x="2850" y="1350"/>
                                  <a:pt x="2670" y="1470"/>
                                  <a:pt x="2430" y="1530"/>
                                </a:cubicBezTo>
                                <a:cubicBezTo>
                                  <a:pt x="2190" y="1590"/>
                                  <a:pt x="1830" y="1590"/>
                                  <a:pt x="1530" y="1530"/>
                                </a:cubicBezTo>
                                <a:cubicBezTo>
                                  <a:pt x="1230" y="1470"/>
                                  <a:pt x="870" y="1320"/>
                                  <a:pt x="630" y="1170"/>
                                </a:cubicBezTo>
                                <a:cubicBezTo>
                                  <a:pt x="390" y="1020"/>
                                  <a:pt x="180" y="810"/>
                                  <a:pt x="90" y="630"/>
                                </a:cubicBezTo>
                                <a:cubicBezTo>
                                  <a:pt x="0" y="450"/>
                                  <a:pt x="30" y="180"/>
                                  <a:pt x="90" y="90"/>
                                </a:cubicBezTo>
                                <a:cubicBezTo>
                                  <a:pt x="150" y="0"/>
                                  <a:pt x="330" y="30"/>
                                  <a:pt x="450" y="90"/>
                                </a:cubicBezTo>
                                <a:cubicBezTo>
                                  <a:pt x="570" y="150"/>
                                  <a:pt x="690" y="300"/>
                                  <a:pt x="810" y="450"/>
                                </a:cubicBezTo>
                              </a:path>
                            </a:pathLst>
                          </a:custGeom>
                          <a:noFill/>
                          <a:ln w="1905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rc 7"/>
                        <wps:cNvSpPr>
                          <a:spLocks/>
                        </wps:cNvSpPr>
                        <wps:spPr bwMode="auto">
                          <a:xfrm flipH="1" flipV="1">
                            <a:off x="651730" y="1017597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rc 8"/>
                        <wps:cNvSpPr>
                          <a:spLocks/>
                        </wps:cNvSpPr>
                        <wps:spPr bwMode="auto">
                          <a:xfrm flipH="1">
                            <a:off x="651730" y="647864"/>
                            <a:ext cx="462434" cy="36907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rc 9"/>
                        <wps:cNvSpPr>
                          <a:spLocks/>
                        </wps:cNvSpPr>
                        <wps:spPr bwMode="auto">
                          <a:xfrm>
                            <a:off x="1114164" y="647864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rc 10"/>
                        <wps:cNvSpPr>
                          <a:spLocks/>
                        </wps:cNvSpPr>
                        <wps:spPr bwMode="auto">
                          <a:xfrm flipV="1">
                            <a:off x="1114164" y="1017597"/>
                            <a:ext cx="462434" cy="36973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1"/>
                        <wps:cNvCnPr/>
                        <wps:spPr bwMode="auto">
                          <a:xfrm flipV="1">
                            <a:off x="1021808" y="1017597"/>
                            <a:ext cx="92356" cy="3697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81652" y="1109865"/>
                            <a:ext cx="370078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98" y="1109865"/>
                            <a:ext cx="277067" cy="278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686177" y="832399"/>
                            <a:ext cx="370078" cy="278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06520" y="0"/>
                            <a:ext cx="370078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iV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0" name="Line 16"/>
                        <wps:cNvCnPr/>
                        <wps:spPr bwMode="auto">
                          <a:xfrm flipV="1">
                            <a:off x="467019" y="1017597"/>
                            <a:ext cx="184712" cy="185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7"/>
                        <wps:cNvCnPr/>
                        <wps:spPr bwMode="auto">
                          <a:xfrm flipH="1" flipV="1">
                            <a:off x="1576598" y="1017597"/>
                            <a:ext cx="92356" cy="1851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651730" y="1017597"/>
                            <a:ext cx="92356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81652" y="554932"/>
                            <a:ext cx="277722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proofErr w:type="gramStart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h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4" name="Line 20"/>
                        <wps:cNvCnPr/>
                        <wps:spPr bwMode="auto">
                          <a:xfrm>
                            <a:off x="467019" y="740131"/>
                            <a:ext cx="184712" cy="277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929453" y="1017597"/>
                            <a:ext cx="107421" cy="185199"/>
                          </a:xfrm>
                          <a:custGeom>
                            <a:avLst/>
                            <a:gdLst>
                              <a:gd name="T0" fmla="*/ 210 w 210"/>
                              <a:gd name="T1" fmla="*/ 360 h 360"/>
                              <a:gd name="T2" fmla="*/ 30 w 210"/>
                              <a:gd name="T3" fmla="*/ 180 h 360"/>
                              <a:gd name="T4" fmla="*/ 30 w 210"/>
                              <a:gd name="T5" fmla="*/ 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0" h="360">
                                <a:moveTo>
                                  <a:pt x="210" y="360"/>
                                </a:moveTo>
                                <a:cubicBezTo>
                                  <a:pt x="135" y="300"/>
                                  <a:pt x="60" y="240"/>
                                  <a:pt x="30" y="180"/>
                                </a:cubicBezTo>
                                <a:cubicBezTo>
                                  <a:pt x="0" y="120"/>
                                  <a:pt x="30" y="30"/>
                                  <a:pt x="3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59375" y="1387331"/>
                            <a:ext cx="277067" cy="2774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</w:rPr>
                              </w:pPr>
                              <w:r w:rsidRPr="002131FD">
                                <w:rPr>
                                  <w:sz w:val="26"/>
                                  <w:szCs w:val="32"/>
                                </w:rPr>
                                <w:t>γ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7" name="Line 23"/>
                        <wps:cNvCnPr/>
                        <wps:spPr bwMode="auto">
                          <a:xfrm flipV="1">
                            <a:off x="744086" y="1109865"/>
                            <a:ext cx="185367" cy="277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223743" y="1480262"/>
                            <a:ext cx="646490" cy="3697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1793" w:rsidRPr="002131FD" w:rsidRDefault="00A61793" w:rsidP="00A61793">
                              <w:pPr>
                                <w:rPr>
                                  <w:sz w:val="26"/>
                                  <w:szCs w:val="32"/>
                                  <w:lang w:val="en-US"/>
                                </w:rPr>
                              </w:pPr>
                              <w:proofErr w:type="gramStart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W</w:t>
                              </w:r>
                              <w:r w:rsidRPr="002131FD">
                                <w:rPr>
                                  <w:sz w:val="26"/>
                                  <w:szCs w:val="32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proofErr w:type="gramEnd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iω</w:t>
                              </w:r>
                              <w:proofErr w:type="spellEnd"/>
                              <w:r w:rsidRPr="002131FD">
                                <w:rPr>
                                  <w:sz w:val="26"/>
                                  <w:szCs w:val="32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29" name="Line 25"/>
                        <wps:cNvCnPr/>
                        <wps:spPr bwMode="auto">
                          <a:xfrm flipH="1" flipV="1">
                            <a:off x="2131387" y="1480262"/>
                            <a:ext cx="92356" cy="922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0" o:spid="_x0000_s1039" editas="canvas" style="width:240.65pt;height:153.3pt;mso-position-horizontal-relative:char;mso-position-vertical-relative:line" coordsize="30562,19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">
                <v:shape id="_x0000_s1040" type="#_x0000_t75" style="position:absolute;width:30562;height:19469;visibility:visible;mso-wrap-style:square">
                  <v:fill o:detectmouseclick="t"/>
                  <v:path o:connecttype="none"/>
                </v:shape>
                <v:line id="Line 4" o:spid="_x0000_s1041" style="position:absolute;flip:y;visibility:visible;mso-wrap-style:square" from="11141,922" to="11141,19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5" o:spid="_x0000_s1042" style="position:absolute;visibility:visible;mso-wrap-style:square" from="45,10175" to="26861,10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c9PsMAAADaAAAADwAAAGRycy9kb3ducmV2LnhtbESPT2sCMRTE7wW/Q3hCbzWrB+1ujVJc&#10;BA+14B88Pzevm6Wbl2UT1/TbN0Khx2FmfsMs19G2YqDeN44VTCcZCOLK6YZrBefT9uUVhA/IGlvH&#10;pOCHPKxXo6clFtrd+UDDMdQiQdgXqMCE0BVS+sqQRT9xHXHyvlxvMSTZ11L3eE9w28pZls2lxYbT&#10;gsGONoaq7+PNKliY8iAXsvw4fZZDM83jPl6uuVLP4/j+BiJQDP/hv/ZOK8jhcSXd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nPT7DAAAA2gAAAA8AAAAAAAAAAAAA&#10;AAAAoQIAAGRycy9kb3ducmV2LnhtbFBLBQYAAAAABAAEAPkAAACRAwAAAAA=&#10;">
                  <v:stroke endarrow="block"/>
                </v:line>
                <v:shape id="Freeform 6" o:spid="_x0000_s1043" style="position:absolute;left:6982;top:7865;width:16178;height:8172;visibility:visible;mso-wrap-style:square;v-text-anchor:top" coordsize="3150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FwScQA&#10;AADbAAAADwAAAGRycy9kb3ducmV2LnhtbESPT2vCQBDF74LfYZlCL1I3FioSXaUIgrfiH9Dexuw0&#10;Cc3Oxuw2rt++cxC8zfDevPebxSq5RvXUhdqzgck4A0VceFtzaeB42LzNQIWIbLHxTAbuFGC1HA4W&#10;mFt/4x31+1gqCeGQo4EqxjbXOhQVOQxj3xKL9uM7h1HWrtS2w5uEu0a/Z9lUO6xZGipsaV1R8bv/&#10;cwYcrkcfffg6zUb2ck/n3TV9+6sxry/pcw4qUopP8+N6awVf6OUXG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cEnEAAAA2wAAAA8AAAAAAAAAAAAAAAAAmAIAAGRycy9k&#10;b3ducmV2LnhtbFBLBQYAAAAABAAEAPUAAACJAwAAAAA=&#10;" path="m3150,450v-30,270,-60,540,-180,720c2850,1350,2670,1470,2430,1530v-240,60,-600,60,-900,c1230,1470,870,1320,630,1170,390,1020,180,810,90,630,,450,30,180,90,90,150,,330,30,450,90v120,60,240,210,360,360e" filled="f" strokeweight="1.5pt">
                  <v:path arrowok="t" o:connecttype="custom" o:connectlocs="1617863,231263;1525414,601285;1248066,786296;785819,786296;323573,601285;46225,323769;46225,46253;231123,46253;416022,231263" o:connectangles="0,0,0,0,0,0,0,0,0"/>
                </v:shape>
                <v:shape id="Arc 7" o:spid="_x0000_s1044" style="position:absolute;left:6517;top:10175;width:4624;height:3698;flip:x 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JwcEA&#10;AADbAAAADwAAAGRycy9kb3ducmV2LnhtbERPyWrDMBC9F/oPYgq9NVIKLcaJEkJoIVc7LslxsCa2&#10;sTUyluqlX18FCr3N462z3c+2EyMNvnGsYb1SIIhLZxquNBTnz5cEhA/IBjvHpGEhD/vd48MWU+Mm&#10;zmjMQyViCPsUNdQh9KmUvqzJol+5njhyNzdYDBEOlTQDTjHcdvJVqXdpseHYUGNPx5rKNv+2Gsw4&#10;/ZwalX2NyyWZk4831bbXQuvnp/mwARFoDv/iP/fJxPlruP8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fCcHBAAAA2wAAAA8AAAAAAAAAAAAAAAAAmAIAAGRycy9kb3du&#10;cmV2LnhtbFBLBQYAAAAABAAEAPUAAACGAwAAAAA=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shape id="Arc 8" o:spid="_x0000_s1045" style="position:absolute;left:6517;top:6478;width:4624;height:3691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Qyrb8A&#10;AADbAAAADwAAAGRycy9kb3ducmV2LnhtbERPTYvCMBC9C/6HMII3TdaDStcosqDsacUqu9ehmW2L&#10;yaQ0sdZ/bwTB2zze56w2vbOiozbUnjV8TBUI4sKbmksN59NusgQRIrJB65k03CnAZj0crDAz/sZH&#10;6vJYihTCIUMNVYxNJmUoKnIYpr4hTty/bx3GBNtSmhZvKdxZOVNqLh3WnBoqbOirouKSX52GTpmr&#10;Dern1+//lrk67HeLI1mtx6N++wkiUh/f4pf726T5M3j+kg6Q6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xDKtvwAAANsAAAAPAAAAAAAAAAAAAAAAAJgCAABkcnMvZG93bnJl&#10;di54bWxQSwUGAAAAAAQABAD1AAAAhAMAAAAA&#10;" path="m-1,nfc11929,,21600,9670,21600,21600em-1,nsc11929,,21600,9670,21600,21600l,21600,-1,xe" filled="f">
                  <v:stroke dashstyle="longDash"/>
                  <v:path arrowok="t" o:extrusionok="f" o:connecttype="custom" o:connectlocs="0,0;462434,369070;0,369070" o:connectangles="0,0,0"/>
                </v:shape>
                <v:shape id="Arc 9" o:spid="_x0000_s1046" style="position:absolute;left:11141;top:6478;width:4624;height:369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dbBcIA&#10;AADbAAAADwAAAGRycy9kb3ducmV2LnhtbERPTUsDMRC9C/6HMIIXabNWkbJtWkSwlIqH1kJ7nG7G&#10;7OJmsiTjdv33RhB6m8f7nPly8K3qKaYmsIH7cQGKuAq2YWdg//E6moJKgmyxDUwGfijBcnF9NcfS&#10;hjNvqd+JUzmEU4kGapGu1DpVNXlM49ARZ+4zRI+SYXTaRjzncN/qSVE8aY8N54YaO3qpqfrafXsD&#10;j5ujuGKLp/dj2x+C3L01bhWNub0ZnmeghAa5iP/da5vnP8DfL/kAv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1sFwgAAANsAAAAPAAAAAAAAAAAAAAAAAJgCAABkcnMvZG93&#10;bnJldi54bWxQSwUGAAAAAAQABAD1AAAAhwMAAAAA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shape id="Arc 10" o:spid="_x0000_s1047" style="position:absolute;left:11141;top:10175;width:4624;height:3698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PQsAA&#10;AADbAAAADwAAAGRycy9kb3ducmV2LnhtbERP32vCMBB+H+x/CDfwbSYO2aQzLTJQfHJYxb0eza0t&#10;Sy6libX+90YQ9nYf389bFqOzYqA+tJ41zKYKBHHlTcu1huNh/boAESKyQeuZNFwpQJE/Py0xM/7C&#10;exrKWIsUwiFDDU2MXSZlqBpyGKa+I07cr+8dxgT7WpoeLyncWfmm1Lt02HJqaLCjr4aqv/LsNAzK&#10;nG1Qu5Pf/CxK9b1Zf+zJaj15GVefICKN8V/8cG9Nmj+H+y/pAJ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EPQsAAAADbAAAADwAAAAAAAAAAAAAAAACYAgAAZHJzL2Rvd25y&#10;ZXYueG1sUEsFBgAAAAAEAAQA9QAAAIUDAAAAAA==&#10;" path="m-1,nfc11929,,21600,9670,21600,21600em-1,nsc11929,,21600,9670,21600,21600l,21600,-1,xe" filled="f">
                  <v:stroke dashstyle="longDash"/>
                  <v:path arrowok="t" o:extrusionok="f" o:connecttype="custom" o:connectlocs="0,0;462434,369734;0,369734" o:connectangles="0,0,0"/>
                </v:shape>
                <v:line id="Line 11" o:spid="_x0000_s1048" style="position:absolute;flip:y;visibility:visible;mso-wrap-style:square" from="10218,10175" to="11141,1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<v:shape id="Text Box 12" o:spid="_x0000_s1049" type="#_x0000_t202" style="position:absolute;left:2816;top:11098;width:3701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9Y8cIA&#10;AADbAAAADwAAAGRycy9kb3ducmV2LnhtbERPTWvCQBC9C/6HZYTezKYGbIlZpUpLC9VCE/E8ZMck&#10;mJ0N2TWm/74rFHqbx/ucbDOaVgzUu8aygscoBkFcWt1wpeBYvM2fQTiPrLG1TAp+yMFmPZ1kmGp7&#10;428acl+JEMIuRQW1910qpStrMugi2xEH7mx7gz7AvpK6x1sIN61cxPFSGmw4NNTY0a6m8pJfjYLD&#10;vk34cjpsX3dPn5j44eu9SK5KPczGlxUIT6P/F/+5P3SYv4T7L+E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1jxwgAAANsAAAAPAAAAAAAAAAAAAAAAAJgCAABkcnMvZG93&#10;bnJldi54bWxQSwUGAAAAAAQABAD1AAAAhwM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-1</w:t>
                        </w:r>
                      </w:p>
                    </w:txbxContent>
                  </v:textbox>
                </v:shape>
                <v:shape id="Text Box 13" o:spid="_x0000_s1050" type="#_x0000_t202" style="position:absolute;left:15765;top:11098;width:2771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9asIA&#10;AADbAAAADwAAAGRycy9kb3ducmV2LnhtbERPTWvCQBC9F/wPywi9NZsaqCVmlSotLaiFJuJ5yI5J&#10;MDsbsmtM/31XEHqbx/ucbDWaVgzUu8aygucoBkFcWt1wpeBQfDy9gnAeWWNrmRT8koPVcvKQYart&#10;lX9oyH0lQgi7FBXU3neplK6syaCLbEccuJPtDfoA+0rqHq8h3LRyFscv0mDDoaHGjjY1lef8YhTs&#10;d23C5+N+/b6ZbzHxw/dnkVyUepyObwsQnkb/L767v3SYP4fbL+E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/1qwgAAANsAAAAPAAAAAAAAAAAAAAAAAJgCAABkcnMvZG93&#10;bnJldi54bWxQSwUGAAAAAAQABAD1AAAAhwM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1</w:t>
                        </w:r>
                      </w:p>
                    </w:txbxContent>
                  </v:textbox>
                </v:shape>
                <v:shape id="Text Box 14" o:spid="_x0000_s1051" type="#_x0000_t202" style="position:absolute;left:26861;top:8323;width:3701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pGMQA&#10;AADbAAAADwAAAGRycy9kb3ducmV2LnhtbESPQWvCQBCF7wX/wzJCb3XTBqqkrtKK0oJaMBbPQ3ZM&#10;gtnZkF1j+u87B6G3Gd6b976ZLwfXqJ66UHs28DxJQBEX3tZcGvg5bp5moEJEtth4JgO/FGC5GD3M&#10;MbP+xgfq81gqCeGQoYEqxjbTOhQVOQwT3xKLdvadwyhrV2rb4U3CXaNfkuRVO6xZGipsaVVRccmv&#10;zsB+16R8Oe0/1qvpFtPYf38e06sxj+Ph/Q1UpCH+m+/XX1bwBVZ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saRjEAAAA2wAAAA8AAAAAAAAAAAAAAAAAmAIAAGRycy9k&#10;b3ducmV2LnhtbFBLBQYAAAAABAAEAPUAAACJAw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U</w:t>
                        </w:r>
                      </w:p>
                    </w:txbxContent>
                  </v:textbox>
                </v:shape>
                <v:shape id="Text Box 15" o:spid="_x0000_s1052" type="#_x0000_t202" style="position:absolute;left:12065;width:3700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Mg8EA&#10;AADbAAAADwAAAGRycy9kb3ducmV2LnhtbERP22rCQBB9L/gPywi+1Y0GWo2uomKpUBW84POQHZNg&#10;djZk15j+vVso+DaHc53pvDWlaKh2hWUFg34Egji1uuBMwfn09T4C4TyyxtIyKfglB/NZ522KibYP&#10;PlBz9JkIIewSVJB7XyVSujQng65vK+LAXW1t0AdYZ1LX+AjhppTDKPqQBgsODTlWtMopvR3vRsFu&#10;W8Z8u+yW69XnD8a+2X+f4rtSvW67mIDw1PqX+N+90WH+GP5+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gzIPBAAAA2wAAAA8AAAAAAAAAAAAAAAAAmAIAAGRycy9kb3du&#10;cmV2LnhtbFBLBQYAAAAABAAEAPUAAACGAw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iV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Line 16" o:spid="_x0000_s1053" style="position:absolute;flip:y;visibility:visible;mso-wrap-style:square" from="4670,10175" to="6517,12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    <v:line id="Line 17" o:spid="_x0000_s1054" style="position:absolute;flip:x y;visibility:visible;mso-wrap-style:square" from="15765,10175" to="16689,12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3vrsIAAADbAAAADwAAAGRycy9kb3ducmV2LnhtbESPQYvCMBSE7wv+h/AEL8uati4iXaOI&#10;oHhSVl32+miebbF5KU201V9vBMHjMDPfMNN5ZypxpcaVlhXEwwgEcWZ1ybmC42H1NQHhPLLGyjIp&#10;uJGD+az3McVU25Z/6br3uQgQdikqKLyvUyldVpBBN7Q1cfBOtjHog2xyqRtsA9xUMomisTRYclgo&#10;sKZlQdl5fzEKkLf30aSN6Vuu6d8l293n4u+k1KDfLX5AeOr8O/xqb7SCJIbnl/A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3vrsIAAADbAAAADwAAAAAAAAAAAAAA&#10;AAChAgAAZHJzL2Rvd25yZXYueG1sUEsFBgAAAAAEAAQA+QAAAJADAAAAAA==&#10;"/>
                <v:line id="Line 18" o:spid="_x0000_s1055" style="position:absolute;visibility:visible;mso-wrap-style:square" from="6517,10175" to="7440,10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1vGsEAAADbAAAADwAAAGRycy9kb3ducmV2LnhtbESPQYvCMBSE7wv+h/AEb2tqEVmqUUQQ&#10;enAPVtHro3k2xealNlmt/94Iwh6HmfmGWax624g7db52rGAyTkAQl07XXCk4HrbfPyB8QNbYOCYF&#10;T/KwWg6+Fphp9+A93YtQiQhhn6ECE0KbSelLQxb92LXE0bu4zmKIsquk7vAR4baRaZLMpMWa44LB&#10;ljaGymvxZxVMf3Ojz/3O7/ZJfqL6Nt3cCqfUaNiv5yAC9eE//GnnWkGawvtL/AFy+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TW8awQAAANsAAAAPAAAAAAAAAAAAAAAA&#10;AKECAABkcnMvZG93bnJldi54bWxQSwUGAAAAAAQABAD5AAAAjwMAAAAA&#10;" strokeweight="2.25pt"/>
                <v:shape id="Text Box 19" o:spid="_x0000_s1056" type="#_x0000_t202" style="position:absolute;left:2816;top:5549;width:2777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Qx1MMA&#10;AADbAAAADwAAAGRycy9kb3ducmV2LnhtbESPQYvCMBSE74L/ITzBm6ZaWKVrFBVFwVVQlz0/mrdt&#10;sXkpTazdf28WBI/DzHzDzBatKUVDtSssKxgNIxDEqdUFZwq+r9vBFITzyBpLy6Tgjxws5t3ODBNt&#10;H3ym5uIzESDsElSQe18lUro0J4NuaCvi4P3a2qAPss6krvER4KaU4yj6kAYLDgs5VrTOKb1d7kbB&#10;8auM+fZzXG3WkwPGvjntrvFdqX6vXX6C8NT6d/jV3msF4xj+v4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Qx1MMAAADbAAAADwAAAAAAAAAAAAAAAACYAgAAZHJzL2Rv&#10;d25yZXYueG1sUEsFBgAAAAAEAAQA9QAAAIgDAAAAAA=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proofErr w:type="gramStart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line id="Line 20" o:spid="_x0000_s1057" style="position:absolute;visibility:visible;mso-wrap-style:square" from="4670,7401" to="6517,10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bHNs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2xzbGAAAA2wAAAA8AAAAAAAAA&#10;AAAAAAAAoQIAAGRycy9kb3ducmV2LnhtbFBLBQYAAAAABAAEAPkAAACUAwAAAAA=&#10;"/>
                <v:shape id="Freeform 21" o:spid="_x0000_s1058" style="position:absolute;left:9294;top:10175;width:1074;height:1852;visibility:visible;mso-wrap-style:square;v-text-anchor:top" coordsize="21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tNMEA&#10;AADbAAAADwAAAGRycy9kb3ducmV2LnhtbESPQWvCQBSE74X+h+UVvNUXIy0luooUAr1WhV6f2dds&#10;MPs2Ztck9de7hUKPw8x8w6y3k2vVwH1ovGhYzDNQLJU3jdQajofy+Q1UiCSGWi+s4YcDbDePD2sq&#10;jB/lk4d9rFWCSChIg42xKxBDZdlRmPuOJXnfvncUk+xrND2NCe5azLPsFR01khYsdfxuuTrvr04D&#10;7pbleLtIbuV4ELyWXwOeROvZ07RbgYo8xf/wX/vDaMhf4PdL+gG4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EbTTBAAAA2wAAAA8AAAAAAAAAAAAAAAAAmAIAAGRycy9kb3du&#10;cmV2LnhtbFBLBQYAAAAABAAEAPUAAACGAwAAAAA=&#10;" path="m210,360c135,300,60,240,30,180,,120,30,30,30,e" filled="f">
                  <v:path arrowok="t" o:connecttype="custom" o:connectlocs="107421,185199;15346,92600;15346,0" o:connectangles="0,0,0"/>
                </v:shape>
                <v:shape id="Text Box 22" o:spid="_x0000_s1059" type="#_x0000_t202" style="position:absolute;left:5593;top:13873;width:2771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OSTMQA&#10;AADbAAAADwAAAGRycy9kb3ducmV2LnhtbESPQWvCQBSE74X+h+UJvdWNBtISs4qVlhasBY14fmSf&#10;STD7NmTXJP33bqHgcZiZb5hsNZpG9NS52rKC2TQCQVxYXXOp4Jh/PL+CcB5ZY2OZFPySg9Xy8SHD&#10;VNuB99QffCkChF2KCirv21RKV1Rk0E1tSxy8s+0M+iC7UuoOhwA3jZxHUSIN1hwWKmxpU1FxOVyN&#10;gt13E/PltHt737xsMfb9z2ceX5V6mozrBQhPo7+H/9tfWsE8gb8v4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TkkzEAAAA2wAAAA8AAAAAAAAAAAAAAAAAmAIAAGRycy9k&#10;b3ducmV2LnhtbFBLBQYAAAAABAAEAPUAAACJAwAAAAA=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</w:rPr>
                        </w:pPr>
                        <w:r w:rsidRPr="002131FD">
                          <w:rPr>
                            <w:sz w:val="26"/>
                            <w:szCs w:val="32"/>
                          </w:rPr>
                          <w:t>γ</w:t>
                        </w:r>
                      </w:p>
                    </w:txbxContent>
                  </v:textbox>
                </v:shape>
                <v:line id="Line 23" o:spid="_x0000_s1060" style="position:absolute;flip:y;visibility:visible;mso-wrap-style:square" from="7440,11098" to="9294,13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Zwqs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kz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GcKrGAAAA2wAAAA8AAAAAAAAA&#10;AAAAAAAAoQIAAGRycy9kb3ducmV2LnhtbFBLBQYAAAAABAAEAPkAAACUAwAAAAA=&#10;"/>
                <v:shape id="Text Box 24" o:spid="_x0000_s1061" type="#_x0000_t202" style="position:absolute;left:22237;top:14802;width:6465;height:3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CjpcIA&#10;AADbAAAADwAAAGRycy9kb3ducmV2LnhtbERPTWvCQBC9F/wPywjemo0JaEldpYYWhWqhSel5yE6T&#10;YHY2ZNeY/vvuoeDx8b43u8l0YqTBtZYVLKMYBHFldcu1gq/y7fEJhPPIGjvLpOCXHOy2s4cNZtre&#10;+JPGwtcihLDLUEHjfZ9J6aqGDLrI9sSB+7GDQR/gUEs94C2Em04mcbySBlsODQ32lDdUXYqrUXA+&#10;dSlfvs/713z9jqkfPw5lelVqMZ9enkF4mvxd/O8+agVJGBu+h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KOlwgAAANsAAAAPAAAAAAAAAAAAAAAAAJgCAABkcnMvZG93&#10;bnJldi54bWxQSwUGAAAAAAQABAD1AAAAhwMAAAAA&#10;" stroked="f">
                  <v:textbox inset="2.05739mm,1.0287mm,2.05739mm,1.0287mm">
                    <w:txbxContent>
                      <w:p w:rsidR="00A61793" w:rsidRPr="002131FD" w:rsidRDefault="00A61793" w:rsidP="00A61793">
                        <w:pPr>
                          <w:rPr>
                            <w:sz w:val="26"/>
                            <w:szCs w:val="32"/>
                            <w:lang w:val="en-US"/>
                          </w:rPr>
                        </w:pPr>
                        <w:proofErr w:type="gramStart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W</w:t>
                        </w:r>
                        <w:r w:rsidRPr="002131FD">
                          <w:rPr>
                            <w:sz w:val="26"/>
                            <w:szCs w:val="32"/>
                            <w:vertAlign w:val="subscript"/>
                            <w:lang w:val="en-US"/>
                          </w:rPr>
                          <w:t>0</w:t>
                        </w:r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(</w:t>
                        </w:r>
                        <w:proofErr w:type="spellStart"/>
                        <w:proofErr w:type="gramEnd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iω</w:t>
                        </w:r>
                        <w:proofErr w:type="spellEnd"/>
                        <w:r w:rsidRPr="002131FD">
                          <w:rPr>
                            <w:sz w:val="26"/>
                            <w:szCs w:val="32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line id="Line 25" o:spid="_x0000_s1062" style="position:absolute;flip:x y;visibility:visible;mso-wrap-style:square" from="21313,14802" to="22237,15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vjqMMAAADbAAAADwAAAGRycy9kb3ducmV2LnhtbESPT4vCMBTE7wt+h/AEL4um1kW0GkWE&#10;FU8u/sPro3m2xealNFlb/fRGWNjjMDO/YebL1pTiTrUrLCsYDiIQxKnVBWcKTsfv/gSE88gaS8uk&#10;4EEOlovOxxwTbRve0/3gMxEg7BJUkHtfJVK6NCeDbmAr4uBdbW3QB1lnUtfYBLgpZRxFY2mw4LCQ&#10;Y0XrnNLb4dcoQN49R5NmSF9yQxcX734+V+erUr1uu5qB8NT6//Bfe6sVxFN4fwk/QC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b46jDAAAA2wAAAA8AAAAAAAAAAAAA&#10;AAAAoQIAAGRycy9kb3ducmV2LnhtbFBLBQYAAAAABAAEAPkAAACRAwAAAAA=&#10;"/>
                <w10:anchorlock/>
              </v:group>
            </w:pict>
          </mc:Fallback>
        </mc:AlternateContent>
      </w:r>
    </w:p>
    <w:p w:rsidR="00A61793" w:rsidRPr="00A61793" w:rsidRDefault="00A61793" w:rsidP="00A61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5.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запасов устойчивости по АФХ.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Аналогичные запасы устойчивости можно определить и по логарифмическим характеристикам разомкнутой системы. В этом случае запас ус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тойчивости по модулю будем обозначать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единица измерения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-д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ецибел. Он показывает, во сколько раз можно увеличить коэффи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циент усиления системы без потери устойчивости. Определяется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частоте, где фазовая частотная характеристика достигает значения -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0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(рис. 6).</w:t>
      </w:r>
    </w:p>
    <w:p w:rsidR="00A61793" w:rsidRPr="00A61793" w:rsidRDefault="00A61793" w:rsidP="00A6179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Запас устойчивости по фазе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44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6A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ется на частоте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где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7"/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) = 0, и характеризует отклонение от -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Symbol" w:char="F070"/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т. е. </w:t>
      </w:r>
      <w:r w:rsidRPr="00A61793">
        <w:rPr>
          <w:rFonts w:ascii="Times New Roman" w:eastAsia="Times New Roman" w:hAnsi="Times New Roman" w:cs="Times New Roman"/>
          <w:position w:val="-12"/>
          <w:sz w:val="20"/>
          <w:szCs w:val="20"/>
          <w:lang w:eastAsia="ru-RU"/>
        </w:rPr>
        <w:object w:dxaOrig="1719" w:dyaOrig="340">
          <v:shape id="_x0000_i1027" type="#_x0000_t75" style="width:86pt;height:17pt" o:ole="">
            <v:imagedata r:id="rId10" o:title=""/>
          </v:shape>
          <o:OLEObject Type="Embed" ProgID="Equation.3" ShapeID="_x0000_i1027" DrawAspect="Content" ObjectID="_1702217709" r:id="rId11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Опытом настроек установлено, что для нормальной работы многих систем управления необходимо обеспечить следующие запасы устойчивости:</w:t>
      </w:r>
    </w:p>
    <w:p w:rsidR="00A61793" w:rsidRPr="00A61793" w:rsidRDefault="00A61793" w:rsidP="00A617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position w:val="-10"/>
          <w:sz w:val="20"/>
          <w:szCs w:val="20"/>
          <w:lang w:eastAsia="ru-RU"/>
        </w:rPr>
        <w:object w:dxaOrig="1880" w:dyaOrig="360">
          <v:shape id="_x0000_i1028" type="#_x0000_t75" style="width:94pt;height:18pt" o:ole="">
            <v:imagedata r:id="rId12" o:title=""/>
          </v:shape>
          <o:OLEObject Type="Embed" ProgID="Equation.3" ShapeID="_x0000_i1028" DrawAspect="Content" ObjectID="_1702217710" r:id="rId13"/>
        </w:objec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значения получены эмпирическим путем. Исходя из техно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логических требований, для некоторых систем могут потребоваться большие или меньшие запасы устойчивости.</w:t>
      </w:r>
    </w:p>
    <w:p w:rsidR="00A61793" w:rsidRPr="00A61793" w:rsidRDefault="00A61793" w:rsidP="00A617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27300" cy="166370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Рис. 6.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запасов устойчивости по 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логарифмическим характеристикам</w:t>
      </w:r>
    </w:p>
    <w:p w:rsidR="00A61793" w:rsidRPr="00A61793" w:rsidRDefault="00A61793" w:rsidP="00A61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Последовательность выполнения работы.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Для выполнения лабораторной работы используется пакет прикладных программ (ППП)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Control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Toolbox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ППП </w:t>
      </w:r>
      <w:proofErr w:type="gram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предназначен</w:t>
      </w:r>
      <w:proofErr w:type="gram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работы с LTI-моделями (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Linear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Time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Invariant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Models</w:t>
      </w:r>
      <w:proofErr w:type="spellEnd"/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систем управления.</w:t>
      </w:r>
    </w:p>
    <w:p w:rsidR="00A61793" w:rsidRPr="00A61793" w:rsidRDefault="00A61793" w:rsidP="00A617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выполнения следующий: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Изучить теоретические сведения.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Запустить систему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MATLAB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Записать передаточную функцию апериодического звена в соответствии с заданным вариантом.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частотные характеристики АФХ, ЛАЧХ, ЛФЧХ апериодического звена, используя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Записать передаточную функцию колебательного звена в соответствии с заданным вариантом.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Определить частотные характеристики АФХ, ЛАЧХ, ЛФЧХ колебательного звена, используя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NYQUIST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BODE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Определить частотные характеристики последовательно соединенных апериодического и колебательного звеньев.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Используя критерий Найквиста составить прогноз на поведение системы в замкнутом состоянии. Если АФХ разомкнутой системы охватывает точку (-1;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0), то изменением параметров добиться устойчивости системы в замкнутом состоянии.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частоту среза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запас устойчивости по фазе.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отрицательной единичной обратной связи определить поведение системы в замкнутом состоянии, используя команду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Изменением параметров апериодического и колебательного звеньев, добиться, чтобы АФХ разомкнутой системы охватывала точку с координатами -1,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0, что соответствует неустойчивой системе в замкнутом состоянии.</w:t>
      </w:r>
    </w:p>
    <w:p w:rsidR="00A61793" w:rsidRPr="00A61793" w:rsidRDefault="00A61793" w:rsidP="00A617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Определить частоту среза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ω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  <w:t>с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фазовый сдвиг для неустойчивой системы.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Методический пример.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Дана передаточная функция апериодического звена: </w:t>
      </w:r>
      <w:r w:rsidRPr="00A61793">
        <w:rPr>
          <w:rFonts w:ascii="Times New Roman" w:eastAsia="Times New Roman" w:hAnsi="Times New Roman" w:cs="Times New Roman"/>
          <w:position w:val="-20"/>
          <w:sz w:val="20"/>
          <w:szCs w:val="20"/>
          <w:lang w:eastAsia="ru-RU"/>
        </w:rPr>
        <w:object w:dxaOrig="1260" w:dyaOrig="520">
          <v:shape id="_x0000_i1029" type="#_x0000_t75" style="width:63pt;height:26pt" o:ole="">
            <v:imagedata r:id="rId15" o:title=""/>
          </v:shape>
          <o:OLEObject Type="Embed" ProgID="Equation.3" ShapeID="_x0000_i1029" DrawAspect="Content" ObjectID="_1702217711" r:id="rId16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1, для этого выполним: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w1=</w:t>
      </w:r>
      <w:proofErr w:type="spellStart"/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3,[2,1])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Transfer function: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3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-------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2 s + 1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Передаточная функция колебательного звена: </w:t>
      </w:r>
      <w:r w:rsidRPr="00A61793">
        <w:rPr>
          <w:rFonts w:ascii="Times New Roman" w:eastAsia="Times New Roman" w:hAnsi="Times New Roman" w:cs="Times New Roman"/>
          <w:position w:val="-24"/>
          <w:sz w:val="20"/>
          <w:szCs w:val="20"/>
          <w:lang w:eastAsia="ru-RU"/>
        </w:rPr>
        <w:object w:dxaOrig="1840" w:dyaOrig="560">
          <v:shape id="_x0000_i1030" type="#_x0000_t75" style="width:92pt;height:28pt" o:ole="">
            <v:imagedata r:id="rId17" o:title=""/>
          </v:shape>
          <o:OLEObject Type="Embed" ProgID="Equation.3" ShapeID="_x0000_i1030" DrawAspect="Content" ObjectID="_1702217712" r:id="rId18"/>
        </w:objec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Создадим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LTI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-объект с именем 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&gt;&gt; w2=</w:t>
      </w:r>
      <w:proofErr w:type="spellStart"/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tf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3,[15,8,1])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Transfer function: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3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----------------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15 s^2 + 8 s + 1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Определим временные и частотные характеристики для каждого звена по отдельности и при их последовательном соединении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1*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(w1,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2):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952750" cy="2209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(w1,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2):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3416300" cy="2559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nyquist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6300" cy="256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bode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416300" cy="2559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Частоту среза можно определить, используя команду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MARGIN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margin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(w1*w2)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679700" cy="2006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Частота среза составляет 0.57 рад/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видно из полученных графиков, замкнутая система находится на границе устойчивости, поскольку годограф АФХ устойчивой разомкнутой системы проходит через точку (-1,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0), и ЛАЧХ разомкнутой системы пересекает линию 0 дБ на частоте, при которой ЛФЧХ пересечет линию -180</w:t>
      </w:r>
      <w:r w:rsidRPr="00A6179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0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Запас устойчивости такой системы равен 0.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Подтвердим сделанные выводы, построив график переходного процесса замкнутой системы при ступенчатом входном воздействии.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Передаточная функция замкнутого контура с отрицательной единичной обратной связью: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&gt;&gt;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3=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feedback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1*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2,1).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График переходного процесса получим с помощью команды </w:t>
      </w:r>
      <w:r w:rsidRPr="00A6179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step</w: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:&gt;&gt; </w:t>
      </w:r>
      <w:proofErr w:type="spell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step</w:t>
      </w:r>
      <w:proofErr w:type="spell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(w3)</w:t>
      </w: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552700" cy="1911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CCCCCC"/>
                        </a:clrFrom>
                        <a:clrTo>
                          <a:srgbClr val="CCCCC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Варианты заданий.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Виды передаточных функций: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1. </w:t>
      </w:r>
      <w:r w:rsidRPr="00A61793">
        <w:rPr>
          <w:rFonts w:ascii="Times New Roman" w:eastAsia="Times New Roman" w:hAnsi="Times New Roman" w:cs="Times New Roman"/>
          <w:position w:val="-26"/>
          <w:sz w:val="20"/>
          <w:szCs w:val="20"/>
          <w:lang w:eastAsia="ru-RU"/>
        </w:rPr>
        <w:object w:dxaOrig="1260" w:dyaOrig="580">
          <v:shape id="_x0000_i1031" type="#_x0000_t75" style="width:63pt;height:29pt" o:ole="">
            <v:imagedata r:id="rId25" o:title=""/>
          </v:shape>
          <o:OLEObject Type="Embed" ProgID="Equation.3" ShapeID="_x0000_i1031" DrawAspect="Content" ObjectID="_1702217713" r:id="rId26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A61793">
        <w:rPr>
          <w:rFonts w:ascii="Times New Roman" w:eastAsia="Times New Roman" w:hAnsi="Times New Roman" w:cs="Times New Roman"/>
          <w:position w:val="-30"/>
          <w:sz w:val="20"/>
          <w:szCs w:val="20"/>
          <w:lang w:eastAsia="ru-RU"/>
        </w:rPr>
        <w:object w:dxaOrig="1980" w:dyaOrig="639">
          <v:shape id="_x0000_i1032" type="#_x0000_t75" style="width:99pt;height:32pt" o:ole="">
            <v:imagedata r:id="rId27" o:title=""/>
          </v:shape>
          <o:OLEObject Type="Embed" ProgID="Equation.3" ShapeID="_x0000_i1032" DrawAspect="Content" ObjectID="_1702217714" r:id="rId28"/>
        </w:object>
      </w: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tbl>
      <w:tblPr>
        <w:tblW w:w="6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6"/>
        <w:gridCol w:w="1056"/>
        <w:gridCol w:w="1056"/>
        <w:gridCol w:w="1056"/>
        <w:gridCol w:w="1056"/>
        <w:gridCol w:w="1056"/>
      </w:tblGrid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варианта 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T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0.8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1.5</w:t>
            </w:r>
          </w:p>
        </w:tc>
      </w:tr>
      <w:tr w:rsidR="00A61793" w:rsidRPr="00A61793" w:rsidTr="00550743"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2.5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056" w:type="dxa"/>
            <w:shd w:val="clear" w:color="auto" w:fill="auto"/>
          </w:tcPr>
          <w:p w:rsidR="00A61793" w:rsidRPr="00A61793" w:rsidRDefault="00A61793" w:rsidP="00A6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17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</w:tbl>
    <w:p w:rsidR="00A61793" w:rsidRPr="00A61793" w:rsidRDefault="00A61793" w:rsidP="00A617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A61793" w:rsidRPr="00A61793" w:rsidRDefault="00A61793" w:rsidP="00A6179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Контрольные вопросы.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называется устойчивостью системы?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 чем особенность критерия устойчивости Найквиста?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Какая система называется разомкнутой?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Какая система называется замкнутой?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помощью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какой команды определяется передаточная функция замкнутой системы?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оценить устойчивость замкнутой системы по логарифмическим характеристикам разомкнутой?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такое частота среза?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определяется запас устойчивости по модулю?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определяется запас устойчивости по фазе?</w:t>
      </w:r>
    </w:p>
    <w:p w:rsidR="00A61793" w:rsidRPr="00A61793" w:rsidRDefault="00A61793" w:rsidP="00A6179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</w:t>
      </w:r>
      <w:proofErr w:type="gramStart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помощью</w:t>
      </w:r>
      <w:proofErr w:type="gramEnd"/>
      <w:r w:rsidRPr="00A617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какой команды находится частота среза?</w:t>
      </w:r>
    </w:p>
    <w:p w:rsidR="0065371D" w:rsidRDefault="00A61793" w:rsidP="00A61793">
      <w:r w:rsidRPr="00A61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1" w:name="_GoBack"/>
      <w:bookmarkEnd w:id="1"/>
    </w:p>
    <w:sectPr w:rsidR="00653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966"/>
    <w:multiLevelType w:val="hybridMultilevel"/>
    <w:tmpl w:val="C100CB82"/>
    <w:lvl w:ilvl="0" w:tplc="288A8E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3C20C7"/>
    <w:multiLevelType w:val="hybridMultilevel"/>
    <w:tmpl w:val="574EC5B4"/>
    <w:lvl w:ilvl="0" w:tplc="E35A7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6501630"/>
    <w:multiLevelType w:val="hybridMultilevel"/>
    <w:tmpl w:val="3B20BC6C"/>
    <w:lvl w:ilvl="0" w:tplc="E7F098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93"/>
    <w:rsid w:val="0065371D"/>
    <w:rsid w:val="00A6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7.bin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2.png"/><Relationship Id="rId28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5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2021-12-28T11:27:00Z</dcterms:created>
  <dcterms:modified xsi:type="dcterms:W3CDTF">2021-12-28T11:28:00Z</dcterms:modified>
</cp:coreProperties>
</file>